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Denna fil skapad den 13-e nov. 2016.</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Harriet Wallberg blev förra veckan av med sitt jobb som universitetskansler på Karolinska Institutet, i kölvattnet av Macchiarini-skandalen. Wallberg var då Macchiarini anställdes rektor för KI, och ansågs inte ha förtroende att fortsätta på posten.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"Förtroendet för henne är skadat. Jag har kallat till henne för ett samtal i dag och sagt att hon inte kan verka i rollen som universitetskansler. Hon har sagt sig förstå detta", sa forskningsminister Helene Hellmark Knutsson på en presskonferens på måndagen.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Redan tre dagar senare - torsdag den 8 september - hade dock Hellmark Knutsson fixat att nytt jobb åt Harriet Wallberg, som nu anställts som generaldirektör på Utbildningsdepartementet under Gustav Fridolin, skriver nu Expressen.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Lönen på 131 500 kronor i månaden gäller fram till den 31 maj 2020, vilket summerar till omkring 5,9 miljoner kronor.</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object w:dxaOrig="9326" w:dyaOrig="5203">
          <v:rect xmlns:o="urn:schemas-microsoft-com:office:office" xmlns:v="urn:schemas-microsoft-com:vml" id="rectole0000000000" style="width:466.300000pt;height:260.1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4"/>
          <w:shd w:fill="auto" w:val="clear"/>
        </w:rPr>
        <w:t xml:space="preserve">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"Harriet Wallberg ska tills vidare vara placerad i Utbildningsdepartementet. Regeringskansliet beslutar i fortsättning om placering inom Regeringskansliet för Harriet Wallberg", står det i anställningsavtalet undertecknat av Helene Hellmark Knutsson.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Det står också att Wallberg "får behålla sin anställning som professor vid Karolinska Institutet under den tid som anställd som generaldirektör i Regeringskansliet".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p>
    <w:p>
      <w:pPr>
        <w:keepNext w:val="true"/>
        <w:spacing w:before="100" w:after="100" w:line="240"/>
        <w:ind w:right="0" w:left="0" w:firstLine="0"/>
        <w:jc w:val="left"/>
        <w:rPr>
          <w:rFonts w:ascii="Times New Roman" w:hAnsi="Times New Roman" w:cs="Times New Roman" w:eastAsia="Times New Roman"/>
          <w:b/>
          <w:color w:val="auto"/>
          <w:spacing w:val="0"/>
          <w:position w:val="0"/>
          <w:sz w:val="48"/>
          <w:shd w:fill="auto" w:val="clear"/>
        </w:rPr>
      </w:pPr>
      <w:r>
        <w:rPr>
          <w:rFonts w:ascii="Times New Roman" w:hAnsi="Times New Roman" w:cs="Times New Roman" w:eastAsia="Times New Roman"/>
          <w:b/>
          <w:color w:val="auto"/>
          <w:spacing w:val="0"/>
          <w:position w:val="0"/>
          <w:sz w:val="48"/>
          <w:shd w:fill="auto" w:val="clear"/>
        </w:rPr>
        <w:t xml:space="preserve">Kaplans fallskärm: 2,4 miljoner</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Med två olika garanterade inkomster kan Kaplan komma att dra in storkovan.</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Mehmet Kaplan har valt att lämna sin ministerpost och de flesta verkar vara överens om att det inte kom en dag för tidigt. Han lämnar dock inte regeringen lottlös. Enligt Statsrådsarvodesnämndens bestämmelser har han i första hand rätt till 127 000 kronor per månad under ett års tid - det är standardnivån för ministrar som avgår och han måste själv söka denna ersättning. Totalt blir det 1 524 000 kronor som kan betalas ut.</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I MÅNDAGS</w:t>
      </w:r>
      <w:r>
        <w:rPr>
          <w:rFonts w:ascii="Times New Roman" w:hAnsi="Times New Roman" w:cs="Times New Roman" w:eastAsia="Times New Roman"/>
          <w:b/>
          <w:color w:val="00B050"/>
          <w:spacing w:val="0"/>
          <w:position w:val="0"/>
          <w:sz w:val="24"/>
          <w:u w:val="single"/>
          <w:shd w:fill="auto" w:val="clear"/>
        </w:rPr>
        <w:t xml:space="preserve">: </w:t>
      </w:r>
      <w:hyperlink xmlns:r="http://schemas.openxmlformats.org/officeDocument/2006/relationships" r:id="docRId2">
        <w:r>
          <w:rPr>
            <w:rFonts w:ascii="Times New Roman" w:hAnsi="Times New Roman" w:cs="Times New Roman" w:eastAsia="Times New Roman"/>
            <w:color w:val="00B050"/>
            <w:spacing w:val="0"/>
            <w:position w:val="0"/>
            <w:sz w:val="24"/>
            <w:u w:val="single"/>
            <w:shd w:fill="auto" w:val="clear"/>
          </w:rPr>
          <w:t xml:space="preserve">Mehmet Kaplan avgår</w:t>
        </w:r>
      </w:hyperlink>
      <w:r>
        <w:rPr>
          <w:rFonts w:ascii="Times New Roman" w:hAnsi="Times New Roman" w:cs="Times New Roman" w:eastAsia="Times New Roman"/>
          <w:color w:val="auto"/>
          <w:spacing w:val="0"/>
          <w:position w:val="0"/>
          <w:sz w:val="24"/>
          <w:shd w:fill="auto" w:val="clear"/>
        </w:rPr>
        <w:br/>
        <w:br/>
        <w:t xml:space="preserve">Kaplan kan dock komma att ha rätt till ännu mer pengar. Ett beslut i riksdagens arvodesnämnd 2014 slog fast att ledamöter som haft sina uppdrag i över 6 års tid och passerat 50-sträcket har rätt till inkomstgaranti fram tills att denne fyllt 65. Kaplan har inte hunnit fylla 50, så han kan inte få ut hela inkomstgarantin, men han får ändå ett saftigt påslag.</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Kaplan har ännu inte begärt att pengarna ska börja betalas ut och det innebär att han bara kommer ha rätt till de pengar som betalas ut mellan våren 2017 och hösten 2019. Under den perioden kommer Kaplan dra in 30 000 extra per månad. Detta förklarar Ann Norberg, arvodes och pensionshandläggare i Riksdagen, för Dina Pengar. Totalt landar dessa extra slantar på 900 000 kronor. </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Vid hösten 2019 kommer Kaplan, om han ansöker om pengarna, att ha fått ut 2 424 000 kronor från staten. Summan kan dock komma att minska om han drar in andra pengar själv.</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LÄS ÄVEN:</w:t>
      </w:r>
      <w:r>
        <w:rPr>
          <w:rFonts w:ascii="Times New Roman" w:hAnsi="Times New Roman" w:cs="Times New Roman" w:eastAsia="Times New Roman"/>
          <w:color w:val="auto"/>
          <w:spacing w:val="0"/>
          <w:position w:val="0"/>
          <w:sz w:val="24"/>
          <w:shd w:fill="auto" w:val="clear"/>
        </w:rPr>
        <w:t xml:space="preserve"> </w:t>
      </w:r>
      <w:r>
        <w:rPr>
          <w:rFonts w:ascii="Times New Roman" w:hAnsi="Times New Roman" w:cs="Times New Roman" w:eastAsia="Times New Roman"/>
          <w:color w:val="00B050"/>
          <w:spacing w:val="0"/>
          <w:position w:val="0"/>
          <w:sz w:val="24"/>
          <w:shd w:fill="auto" w:val="clear"/>
        </w:rPr>
        <w:t xml:space="preserve">13 tecken på att du är underbetald</w:t>
      </w:r>
    </w:p>
    <w:p>
      <w:pPr>
        <w:spacing w:before="100" w:after="10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2"/>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numbering.xml" Id="docRId3" Type="http://schemas.openxmlformats.org/officeDocument/2006/relationships/numbering" /><Relationship Target="embeddings/oleObject0.bin" Id="docRId0" Type="http://schemas.openxmlformats.org/officeDocument/2006/relationships/oleObject" /><Relationship TargetMode="External" Target="/nyheter/2016/04/18/kaplan-avgar/" Id="docRId2" Type="http://schemas.openxmlformats.org/officeDocument/2006/relationships/hyperlink" /><Relationship Target="styles.xml" Id="docRId4" Type="http://schemas.openxmlformats.org/officeDocument/2006/relationships/styles" /></Relationships>
</file>